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4F8C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58E8FCA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BD97C9" wp14:editId="1874B8B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292F21BC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02DEB9D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4CB48FF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 xml:space="preserve">skills and </w:t>
      </w:r>
      <w:proofErr w:type="gramStart"/>
      <w:r w:rsidRPr="003A50F1">
        <w:rPr>
          <w:rFonts w:cs="Arial"/>
          <w:color w:val="FFFFFF" w:themeColor="background1"/>
        </w:rPr>
        <w:t>have the ability to</w:t>
      </w:r>
      <w:proofErr w:type="gramEnd"/>
      <w:r w:rsidRPr="003A50F1">
        <w:rPr>
          <w:rFonts w:cs="Arial"/>
          <w:color w:val="FFFFFF" w:themeColor="background1"/>
        </w:rPr>
        <w:t xml:space="preserve"> work in teams.</w:t>
      </w:r>
    </w:p>
    <w:p w14:paraId="4604F8B0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47C5439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5BFC968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599E7FC9" w14:textId="67149F8D" w:rsidR="00A12EE7" w:rsidRDefault="00B64154" w:rsidP="000565E6">
      <w:pPr>
        <w:rPr>
          <w:rFonts w:ascii="Calibri" w:hAnsi="Calibri"/>
          <w:i/>
          <w:color w:val="000000" w:themeColor="text1"/>
        </w:rPr>
      </w:pPr>
      <w:r w:rsidRPr="00967B78">
        <w:rPr>
          <w:rFonts w:ascii="Calibri" w:hAnsi="Calibri"/>
          <w:b/>
          <w:bCs/>
          <w:i/>
          <w:color w:val="000000" w:themeColor="text1"/>
        </w:rPr>
        <w:t>Designation:</w:t>
      </w:r>
      <w:r>
        <w:rPr>
          <w:rFonts w:ascii="Calibri" w:hAnsi="Calibri"/>
          <w:i/>
          <w:color w:val="000000" w:themeColor="text1"/>
        </w:rPr>
        <w:t xml:space="preserve"> </w:t>
      </w:r>
      <w:r w:rsidR="009961CF">
        <w:rPr>
          <w:rFonts w:ascii="Calibri" w:hAnsi="Calibri"/>
          <w:i/>
          <w:color w:val="000000" w:themeColor="text1"/>
        </w:rPr>
        <w:t xml:space="preserve">Asst. </w:t>
      </w:r>
      <w:r w:rsidR="00A74A41">
        <w:rPr>
          <w:rFonts w:ascii="Calibri" w:hAnsi="Calibri"/>
          <w:i/>
          <w:color w:val="000000" w:themeColor="text1"/>
        </w:rPr>
        <w:t>MANAGER</w:t>
      </w:r>
      <w:r w:rsidR="0062739F">
        <w:rPr>
          <w:rFonts w:ascii="Calibri" w:hAnsi="Calibri"/>
          <w:i/>
          <w:color w:val="000000" w:themeColor="text1"/>
        </w:rPr>
        <w:tab/>
      </w:r>
      <w:r w:rsidR="0062739F">
        <w:rPr>
          <w:rFonts w:ascii="Calibri" w:hAnsi="Calibri"/>
          <w:i/>
          <w:color w:val="000000" w:themeColor="text1"/>
        </w:rPr>
        <w:tab/>
      </w:r>
      <w:r w:rsidR="00A74A41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967B78">
        <w:rPr>
          <w:rFonts w:ascii="Calibri" w:hAnsi="Calibri"/>
          <w:b/>
          <w:bCs/>
          <w:i/>
          <w:color w:val="000000" w:themeColor="text1"/>
        </w:rPr>
        <w:t>Function:</w:t>
      </w:r>
      <w:r w:rsidR="00FD2DC9">
        <w:rPr>
          <w:rFonts w:ascii="Calibri" w:hAnsi="Calibri"/>
          <w:i/>
          <w:color w:val="000000" w:themeColor="text1"/>
        </w:rPr>
        <w:t xml:space="preserve"> </w:t>
      </w:r>
      <w:r w:rsidR="00A1353E">
        <w:rPr>
          <w:rFonts w:ascii="Calibri" w:hAnsi="Calibri"/>
          <w:i/>
          <w:color w:val="000000" w:themeColor="text1"/>
        </w:rPr>
        <w:t>Security (Admin)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</w:p>
    <w:p w14:paraId="3099162A" w14:textId="0D0D5810" w:rsidR="000565E6" w:rsidRPr="006E11F4" w:rsidRDefault="000565E6" w:rsidP="000565E6">
      <w:pPr>
        <w:rPr>
          <w:i/>
          <w:color w:val="000000" w:themeColor="text1"/>
        </w:rPr>
      </w:pPr>
      <w:r w:rsidRPr="00967B78">
        <w:rPr>
          <w:b/>
          <w:bCs/>
          <w:i/>
          <w:color w:val="000000" w:themeColor="text1"/>
        </w:rPr>
        <w:t>Location:</w:t>
      </w:r>
      <w:r w:rsidR="00FD2DC9">
        <w:rPr>
          <w:i/>
          <w:color w:val="000000" w:themeColor="text1"/>
        </w:rPr>
        <w:t xml:space="preserve"> DAHEJ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 w:rsidRPr="00967B78">
        <w:rPr>
          <w:rFonts w:ascii="Calibri" w:hAnsi="Calibri"/>
          <w:b/>
          <w:bCs/>
          <w:i/>
          <w:color w:val="000000" w:themeColor="text1"/>
        </w:rPr>
        <w:t>Sector:</w:t>
      </w:r>
      <w:r w:rsidR="00FD2DC9">
        <w:rPr>
          <w:rFonts w:ascii="Calibri" w:hAnsi="Calibri"/>
          <w:i/>
          <w:color w:val="000000" w:themeColor="text1"/>
        </w:rPr>
        <w:t xml:space="preserve"> MANUFACTURING</w:t>
      </w:r>
    </w:p>
    <w:p w14:paraId="7BF4226B" w14:textId="4F7B7AFE" w:rsidR="00B64154" w:rsidRPr="00A1353E" w:rsidRDefault="00B64154" w:rsidP="006E11F4">
      <w:pPr>
        <w:pStyle w:val="ListParagraph"/>
        <w:numPr>
          <w:ilvl w:val="0"/>
          <w:numId w:val="28"/>
        </w:numPr>
        <w:snapToGrid w:val="0"/>
        <w:rPr>
          <w:rFonts w:ascii="Calibri" w:hAnsi="Calibri"/>
          <w:i/>
          <w:color w:val="000000" w:themeColor="text1"/>
        </w:rPr>
      </w:pPr>
      <w:r w:rsidRPr="00A1353E">
        <w:rPr>
          <w:rFonts w:ascii="Calibri" w:hAnsi="Calibri"/>
          <w:b/>
          <w:bCs/>
          <w:i/>
          <w:color w:val="000000" w:themeColor="text1"/>
        </w:rPr>
        <w:t>Purpose of the Job:</w:t>
      </w:r>
      <w:r w:rsidR="00FD2DC9" w:rsidRPr="00A1353E">
        <w:rPr>
          <w:rFonts w:ascii="Calibri" w:hAnsi="Calibri"/>
          <w:i/>
          <w:color w:val="000000" w:themeColor="text1"/>
        </w:rPr>
        <w:t xml:space="preserve"> </w:t>
      </w:r>
      <w:r w:rsidR="00A1353E" w:rsidRPr="00E336B8">
        <w:rPr>
          <w:rFonts w:asciiTheme="minorHAnsi" w:hAnsiTheme="minorHAnsi"/>
          <w:color w:val="000080"/>
          <w:sz w:val="22"/>
          <w:szCs w:val="22"/>
        </w:rPr>
        <w:t xml:space="preserve">This role is responsible for controlling security </w:t>
      </w:r>
      <w:r w:rsidR="00A1353E">
        <w:rPr>
          <w:rFonts w:asciiTheme="minorHAnsi" w:hAnsiTheme="minorHAnsi"/>
          <w:color w:val="000080"/>
          <w:sz w:val="22"/>
          <w:szCs w:val="22"/>
        </w:rPr>
        <w:t xml:space="preserve">gates and all shift operations at factory premises related to admin, security and welfare. Administrative work and </w:t>
      </w:r>
      <w:r w:rsidR="00A1353E" w:rsidRPr="00E336B8">
        <w:rPr>
          <w:rFonts w:asciiTheme="minorHAnsi" w:hAnsiTheme="minorHAnsi"/>
          <w:color w:val="000080"/>
          <w:sz w:val="22"/>
          <w:szCs w:val="22"/>
        </w:rPr>
        <w:t xml:space="preserve">AN rule compliance </w:t>
      </w:r>
      <w:r w:rsidR="00A1353E">
        <w:rPr>
          <w:rFonts w:asciiTheme="minorHAnsi" w:hAnsiTheme="minorHAnsi"/>
          <w:color w:val="000080"/>
          <w:sz w:val="22"/>
          <w:szCs w:val="22"/>
        </w:rPr>
        <w:t xml:space="preserve">for vehicle movement </w:t>
      </w:r>
      <w:r w:rsidR="00A1353E" w:rsidRPr="00E336B8">
        <w:rPr>
          <w:rFonts w:asciiTheme="minorHAnsi" w:hAnsiTheme="minorHAnsi"/>
          <w:color w:val="000080"/>
          <w:sz w:val="22"/>
          <w:szCs w:val="22"/>
        </w:rPr>
        <w:t xml:space="preserve">in </w:t>
      </w:r>
      <w:r w:rsidR="00A1353E">
        <w:rPr>
          <w:rFonts w:asciiTheme="minorHAnsi" w:hAnsiTheme="minorHAnsi"/>
          <w:color w:val="000080"/>
          <w:sz w:val="22"/>
          <w:szCs w:val="22"/>
        </w:rPr>
        <w:t>Dahej plant</w:t>
      </w:r>
      <w:r w:rsidR="00A1353E" w:rsidRPr="00E336B8">
        <w:rPr>
          <w:rFonts w:asciiTheme="minorHAnsi" w:hAnsiTheme="minorHAnsi"/>
          <w:color w:val="000080"/>
          <w:sz w:val="22"/>
          <w:szCs w:val="22"/>
        </w:rPr>
        <w:t>.</w:t>
      </w:r>
    </w:p>
    <w:p w14:paraId="4F2A49AD" w14:textId="77777777" w:rsidR="00A1353E" w:rsidRPr="00A1353E" w:rsidRDefault="00A1353E" w:rsidP="00A1353E">
      <w:pPr>
        <w:pStyle w:val="ListParagraph"/>
        <w:snapToGrid w:val="0"/>
        <w:rPr>
          <w:rFonts w:ascii="Calibri" w:hAnsi="Calibri"/>
          <w:i/>
          <w:color w:val="000000" w:themeColor="text1"/>
        </w:rPr>
      </w:pPr>
    </w:p>
    <w:p w14:paraId="5FD968EB" w14:textId="1DF867AD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="00A1353E">
        <w:rPr>
          <w:b/>
          <w:color w:val="000000" w:themeColor="text1"/>
        </w:rPr>
        <w:t xml:space="preserve">Security </w:t>
      </w:r>
      <w:r w:rsidR="0062739F">
        <w:rPr>
          <w:b/>
          <w:color w:val="000000" w:themeColor="text1"/>
        </w:rPr>
        <w:t>Officer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7E14BB88" w14:textId="77777777" w:rsidTr="00967B78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329AD790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94C8122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0702DCAE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13D8C546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C14AFD" w:rsidRPr="009604B9" w14:paraId="1DF683D8" w14:textId="77777777" w:rsidTr="0079227B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4CB950FE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Protection of assets from security threats.</w:t>
            </w:r>
          </w:p>
          <w:p w14:paraId="7C64F2B1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47BF6903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152C638C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62F3A1F6" w14:textId="77777777" w:rsidR="00C14AFD" w:rsidRDefault="00C14AFD" w:rsidP="00C14AFD">
            <w:pPr>
              <w:ind w:left="256" w:hanging="256"/>
              <w:rPr>
                <w:color w:val="000080"/>
              </w:rPr>
            </w:pPr>
          </w:p>
          <w:p w14:paraId="37994BBC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0EFB3E52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Maintain Vigilance in the premises.</w:t>
            </w:r>
          </w:p>
          <w:p w14:paraId="57928D27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2C3E084E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6730E1EB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Training</w:t>
            </w:r>
          </w:p>
          <w:p w14:paraId="5957EA9B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1CD02E47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Govt. authorities and company guests.</w:t>
            </w:r>
          </w:p>
          <w:p w14:paraId="798C17D5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0E7B2F82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AN Rule Implementation</w:t>
            </w:r>
          </w:p>
          <w:p w14:paraId="26DA3BB6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1D317269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0CFEEFF4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Administrative services</w:t>
            </w:r>
          </w:p>
          <w:p w14:paraId="2B4813E5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07301123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5A0E1021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688DA677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7C6B5DF1" w14:textId="1D381353" w:rsidR="00C14AFD" w:rsidRPr="00967B78" w:rsidRDefault="00C14AFD" w:rsidP="00C14AF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hAnsi="Calibri" w:cs="Arial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Continuous improvement in the Admin, Security and Transport services.</w:t>
            </w:r>
          </w:p>
        </w:tc>
        <w:tc>
          <w:tcPr>
            <w:tcW w:w="5273" w:type="dxa"/>
            <w:tcBorders>
              <w:top w:val="nil"/>
            </w:tcBorders>
          </w:tcPr>
          <w:p w14:paraId="30A260A6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lastRenderedPageBreak/>
              <w:t xml:space="preserve">Manpower Planning for security, vigilance over the movement of employees, visitors, contract </w:t>
            </w:r>
            <w:proofErr w:type="spellStart"/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labors</w:t>
            </w:r>
            <w:proofErr w:type="spellEnd"/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, Truck tanker drivers-cleaners and truck loaders. (controlling the vehicle movement in plant area as per AN rule.)</w:t>
            </w:r>
          </w:p>
          <w:p w14:paraId="606282D7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To keep security gadgets in working conditions.</w:t>
            </w:r>
          </w:p>
          <w:p w14:paraId="3E425756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To assess the security threats from time to time and plan the actions accordingly.</w:t>
            </w:r>
          </w:p>
          <w:p w14:paraId="121D40EE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0750B744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To control the securities guards and ensure vigilance in the premises.</w:t>
            </w:r>
          </w:p>
          <w:p w14:paraId="3E936626" w14:textId="6844FDD2" w:rsidR="00C14AFD" w:rsidRDefault="00C14AFD" w:rsidP="00C14AFD">
            <w:pPr>
              <w:ind w:left="256" w:hanging="256"/>
              <w:rPr>
                <w:color w:val="000080"/>
              </w:rPr>
            </w:pPr>
          </w:p>
          <w:p w14:paraId="39CA3EA7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321B28E4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Proper handling to the Govt. authorities and company guests to avoid any miss communication / misunderstanding</w:t>
            </w:r>
          </w:p>
          <w:p w14:paraId="56FC821A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30180007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Implementation, documentation and education of AN Rule related to security management to all concerns and security staff</w:t>
            </w:r>
          </w:p>
          <w:p w14:paraId="23C5EB8E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7AEA6659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Strategy to improve Administration &amp; Security services of the plant.</w:t>
            </w:r>
          </w:p>
          <w:p w14:paraId="0D655447" w14:textId="77777777" w:rsidR="00C14AFD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Ensure smooth functioning of the administrative &amp; security machinery of the factory.</w:t>
            </w:r>
          </w:p>
          <w:p w14:paraId="035EE9A9" w14:textId="77777777" w:rsidR="00C14AFD" w:rsidRPr="00E336B8" w:rsidRDefault="00C14AFD" w:rsidP="00C14AFD">
            <w:pPr>
              <w:pStyle w:val="ListParagraph"/>
              <w:ind w:left="256"/>
              <w:rPr>
                <w:rFonts w:asciiTheme="minorHAnsi" w:hAnsiTheme="minorHAnsi"/>
                <w:color w:val="000080"/>
                <w:sz w:val="22"/>
                <w:szCs w:val="22"/>
              </w:rPr>
            </w:pPr>
          </w:p>
          <w:p w14:paraId="6B369EE8" w14:textId="77777777" w:rsidR="00C14AFD" w:rsidRPr="00E336B8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To liaise with the local authorities and administration officials including police department/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G</w:t>
            </w: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IDC/RTO Authority and local gram panchayat.</w:t>
            </w:r>
          </w:p>
          <w:p w14:paraId="297B120F" w14:textId="77777777" w:rsidR="00C14AFD" w:rsidRPr="00E336B8" w:rsidRDefault="00C14AFD" w:rsidP="00C14AFD">
            <w:pPr>
              <w:ind w:left="256" w:hanging="256"/>
              <w:rPr>
                <w:color w:val="000080"/>
              </w:rPr>
            </w:pPr>
          </w:p>
          <w:p w14:paraId="6EB10048" w14:textId="77777777" w:rsidR="00C14AFD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Manage and control departmental expenditure within agreed budgets.</w:t>
            </w:r>
          </w:p>
          <w:p w14:paraId="1764AD97" w14:textId="77777777" w:rsidR="00C14AFD" w:rsidRPr="00C14AFD" w:rsidRDefault="00C14AFD" w:rsidP="00C14AFD">
            <w:pPr>
              <w:pStyle w:val="ListParagraph"/>
              <w:rPr>
                <w:color w:val="000080"/>
              </w:rPr>
            </w:pPr>
          </w:p>
          <w:p w14:paraId="3DFFEB66" w14:textId="75198284" w:rsidR="00C14AFD" w:rsidRPr="00C14AFD" w:rsidRDefault="00C14AFD" w:rsidP="00C14AFD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C14AFD">
              <w:rPr>
                <w:color w:val="000080"/>
              </w:rPr>
              <w:t>To study the security and Transport system and induct the changes in the system for the betterment of security and transport services with minimum cost.</w:t>
            </w:r>
          </w:p>
        </w:tc>
      </w:tr>
      <w:tr w:rsidR="00C14AFD" w:rsidRPr="00967B78" w14:paraId="20334AB7" w14:textId="77777777" w:rsidTr="00967B78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6BAFCB6E" w14:textId="6B75CDC3" w:rsidR="00C14AFD" w:rsidRPr="00967B78" w:rsidRDefault="00C14AFD" w:rsidP="00C14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21C3BE9" w14:textId="77777777" w:rsidR="00C14AFD" w:rsidRPr="00967B78" w:rsidRDefault="00C14AFD" w:rsidP="00C14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t>Total years of experience</w:t>
            </w:r>
          </w:p>
        </w:tc>
      </w:tr>
      <w:tr w:rsidR="00C14AFD" w:rsidRPr="00967B78" w14:paraId="581FE731" w14:textId="77777777" w:rsidTr="00967B78">
        <w:trPr>
          <w:trHeight w:val="2033"/>
        </w:trPr>
        <w:tc>
          <w:tcPr>
            <w:tcW w:w="4503" w:type="dxa"/>
            <w:shd w:val="clear" w:color="auto" w:fill="FFFFFF" w:themeFill="background1"/>
          </w:tcPr>
          <w:p w14:paraId="49D2BF57" w14:textId="54843EBA" w:rsidR="00C14AFD" w:rsidRPr="00967B78" w:rsidRDefault="00C14AFD" w:rsidP="00C14AFD">
            <w:pPr>
              <w:pStyle w:val="ListParagraph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000080"/>
                <w:sz w:val="22"/>
                <w:szCs w:val="22"/>
              </w:rPr>
              <w:t>G</w:t>
            </w: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raduate &amp; Ex Defence service </w:t>
            </w:r>
          </w:p>
        </w:tc>
        <w:tc>
          <w:tcPr>
            <w:tcW w:w="5273" w:type="dxa"/>
            <w:shd w:val="clear" w:color="auto" w:fill="FFFFFF" w:themeFill="background1"/>
          </w:tcPr>
          <w:p w14:paraId="181B4696" w14:textId="77777777" w:rsidR="00C14AFD" w:rsidRPr="002C6DFF" w:rsidRDefault="00C14AFD" w:rsidP="00C14AF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000080"/>
                <w:sz w:val="22"/>
                <w:szCs w:val="22"/>
              </w:rPr>
              <w:t>2</w:t>
            </w: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5</w:t>
            </w: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 y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ea</w:t>
            </w: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rs industrial experience</w:t>
            </w:r>
          </w:p>
          <w:p w14:paraId="35033BF5" w14:textId="7A64AF4D" w:rsidR="00C14AFD" w:rsidRPr="00967B78" w:rsidRDefault="00C14AFD" w:rsidP="00C14AFD">
            <w:pPr>
              <w:pStyle w:val="ListParagraph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14AFD" w:rsidRPr="00967B78" w14:paraId="0880CF71" w14:textId="217DCD5E" w:rsidTr="00967B78">
        <w:trPr>
          <w:trHeight w:val="422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AF51DB0" w14:textId="504E4CFF" w:rsidR="00C14AFD" w:rsidRPr="00967B78" w:rsidRDefault="00C14AFD" w:rsidP="00C14AFD">
            <w:pPr>
              <w:spacing w:after="0"/>
              <w:jc w:val="both"/>
              <w:rPr>
                <w:rFonts w:cs="Arial"/>
                <w:b/>
                <w:bCs/>
              </w:rPr>
            </w:pPr>
            <w:r w:rsidRPr="00967B78">
              <w:rPr>
                <w:rFonts w:cs="Arial"/>
                <w:b/>
                <w:bCs/>
              </w:rPr>
              <w:t>Technical /functional expertise:</w:t>
            </w:r>
          </w:p>
        </w:tc>
      </w:tr>
      <w:tr w:rsidR="00C14AFD" w:rsidRPr="00967B78" w14:paraId="245F9186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47A7064B" w14:textId="77777777" w:rsidR="000B333A" w:rsidRPr="00E336B8" w:rsidRDefault="000B333A" w:rsidP="000B333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Knowledge of company policies &amp; procedures, </w:t>
            </w:r>
          </w:p>
          <w:p w14:paraId="6DA944B5" w14:textId="77777777" w:rsidR="000B333A" w:rsidRPr="00E336B8" w:rsidRDefault="000B333A" w:rsidP="000B333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AN compliance, </w:t>
            </w:r>
          </w:p>
          <w:p w14:paraId="11BDCF50" w14:textId="77777777" w:rsidR="000B333A" w:rsidRPr="00E336B8" w:rsidRDefault="000B333A" w:rsidP="000B333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Administrative skills, </w:t>
            </w:r>
          </w:p>
          <w:p w14:paraId="244273C2" w14:textId="39C6F7C5" w:rsidR="00C14AFD" w:rsidRPr="00967B78" w:rsidRDefault="000B333A" w:rsidP="000B333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Knowledge about security activities</w:t>
            </w:r>
          </w:p>
        </w:tc>
      </w:tr>
      <w:tr w:rsidR="00C14AFD" w:rsidRPr="00967B78" w14:paraId="7310FAB4" w14:textId="77777777" w:rsidTr="00967B78">
        <w:trPr>
          <w:trHeight w:val="3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677F90B5" w14:textId="77777777" w:rsidR="00C14AFD" w:rsidRDefault="00C14AFD" w:rsidP="00C14AFD">
            <w:pPr>
              <w:rPr>
                <w:b/>
                <w:i/>
              </w:rPr>
            </w:pPr>
            <w:r w:rsidRPr="004205EE">
              <w:rPr>
                <w:b/>
              </w:rPr>
              <w:t>Behavioural Competencies</w:t>
            </w:r>
            <w:r>
              <w:rPr>
                <w:b/>
              </w:rPr>
              <w:t xml:space="preserve"> </w:t>
            </w:r>
            <w:r w:rsidRPr="004C49B8">
              <w:rPr>
                <w:b/>
                <w:i/>
              </w:rPr>
              <w:t>(List only 3- 5 specific behavioural competencies)</w:t>
            </w:r>
          </w:p>
          <w:p w14:paraId="102192FF" w14:textId="23DF5CED" w:rsidR="00C14AFD" w:rsidRPr="00967B78" w:rsidRDefault="00C14AFD" w:rsidP="00C14AFD">
            <w:pPr>
              <w:spacing w:after="0"/>
              <w:jc w:val="both"/>
              <w:rPr>
                <w:rFonts w:cs="Arial"/>
              </w:rPr>
            </w:pPr>
            <w:r w:rsidRPr="00130313">
              <w:rPr>
                <w:i/>
                <w:sz w:val="18"/>
              </w:rPr>
              <w:t>State behavioural competencies required to function effectively at this position</w:t>
            </w:r>
          </w:p>
        </w:tc>
      </w:tr>
      <w:tr w:rsidR="00C14AFD" w:rsidRPr="00967B78" w14:paraId="59F23432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73DFE3D2" w14:textId="77777777" w:rsidR="000B333A" w:rsidRPr="00E336B8" w:rsidRDefault="000B333A" w:rsidP="000B333A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proofErr w:type="gramStart"/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Team work</w:t>
            </w:r>
            <w:proofErr w:type="gramEnd"/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, </w:t>
            </w:r>
          </w:p>
          <w:p w14:paraId="6F33E4ED" w14:textId="77777777" w:rsidR="000B333A" w:rsidRPr="00E336B8" w:rsidRDefault="000B333A" w:rsidP="000B333A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Negotiation skill,</w:t>
            </w:r>
          </w:p>
          <w:p w14:paraId="34E238D5" w14:textId="77777777" w:rsidR="000B333A" w:rsidRPr="00E336B8" w:rsidRDefault="000B333A" w:rsidP="000B333A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Communication skill, </w:t>
            </w:r>
          </w:p>
          <w:p w14:paraId="65AB0A09" w14:textId="77777777" w:rsidR="000B333A" w:rsidRPr="00E336B8" w:rsidRDefault="000B333A" w:rsidP="000B333A">
            <w:pPr>
              <w:pStyle w:val="ListParagraph"/>
              <w:numPr>
                <w:ilvl w:val="0"/>
                <w:numId w:val="31"/>
              </w:numPr>
              <w:ind w:left="256" w:hanging="256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Inspire trust, </w:t>
            </w:r>
          </w:p>
          <w:p w14:paraId="0E8D3335" w14:textId="6DACE01F" w:rsidR="00C14AFD" w:rsidRPr="000B333A" w:rsidRDefault="000B333A" w:rsidP="000B333A">
            <w:pPr>
              <w:pStyle w:val="ListParagraph"/>
              <w:numPr>
                <w:ilvl w:val="0"/>
                <w:numId w:val="31"/>
              </w:numPr>
              <w:ind w:left="306" w:hanging="284"/>
              <w:jc w:val="both"/>
              <w:rPr>
                <w:rFonts w:cs="Arial"/>
              </w:rPr>
            </w:pPr>
            <w:r w:rsidRPr="000B333A">
              <w:rPr>
                <w:color w:val="000080"/>
              </w:rPr>
              <w:t>Learning creativity &amp; Innovations,</w:t>
            </w:r>
          </w:p>
        </w:tc>
      </w:tr>
      <w:tr w:rsidR="00C14AFD" w:rsidRPr="00967B78" w14:paraId="4C964E62" w14:textId="77777777" w:rsidTr="00967B78">
        <w:trPr>
          <w:trHeight w:val="377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423A2B27" w14:textId="205A3F85" w:rsidR="00C14AFD" w:rsidRPr="00967B78" w:rsidRDefault="00C14AFD" w:rsidP="00C14AFD">
            <w:pPr>
              <w:spacing w:after="0"/>
              <w:rPr>
                <w:b/>
                <w:i/>
              </w:rPr>
            </w:pPr>
            <w:r>
              <w:rPr>
                <w:b/>
              </w:rPr>
              <w:t xml:space="preserve">Personality </w:t>
            </w:r>
            <w:r w:rsidRPr="004C49B8">
              <w:rPr>
                <w:b/>
                <w:i/>
              </w:rPr>
              <w:t xml:space="preserve">(List only 3- 5 specific </w:t>
            </w:r>
            <w:r>
              <w:rPr>
                <w:b/>
                <w:i/>
              </w:rPr>
              <w:t>personality characteristics</w:t>
            </w:r>
            <w:r w:rsidRPr="004C49B8">
              <w:rPr>
                <w:b/>
                <w:i/>
              </w:rPr>
              <w:t>)</w:t>
            </w:r>
          </w:p>
        </w:tc>
      </w:tr>
      <w:tr w:rsidR="00C14AFD" w:rsidRPr="00967B78" w14:paraId="38EF2B05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59100A55" w14:textId="77777777" w:rsidR="000B333A" w:rsidRPr="00E336B8" w:rsidRDefault="000B333A" w:rsidP="000B333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80"/>
                <w:sz w:val="22"/>
                <w:szCs w:val="22"/>
              </w:rPr>
            </w:pPr>
            <w:proofErr w:type="gramStart"/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Team work</w:t>
            </w:r>
            <w:proofErr w:type="gramEnd"/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, </w:t>
            </w:r>
          </w:p>
          <w:p w14:paraId="576952A4" w14:textId="77777777" w:rsidR="000B333A" w:rsidRPr="00E336B8" w:rsidRDefault="000B333A" w:rsidP="000B333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Negotiation skill,</w:t>
            </w:r>
          </w:p>
          <w:p w14:paraId="7E944FC4" w14:textId="77777777" w:rsidR="000B333A" w:rsidRPr="00E336B8" w:rsidRDefault="000B333A" w:rsidP="000B333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lastRenderedPageBreak/>
              <w:t>Communication skill,</w:t>
            </w:r>
          </w:p>
          <w:p w14:paraId="3750FC63" w14:textId="1AC50B84" w:rsidR="00C14AFD" w:rsidRPr="00967B78" w:rsidRDefault="000B333A" w:rsidP="000B333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336B8">
              <w:rPr>
                <w:rFonts w:asciiTheme="minorHAnsi" w:hAnsiTheme="minorHAnsi"/>
                <w:color w:val="000080"/>
                <w:sz w:val="22"/>
                <w:szCs w:val="22"/>
              </w:rPr>
              <w:t>Brave</w:t>
            </w:r>
          </w:p>
        </w:tc>
      </w:tr>
    </w:tbl>
    <w:p w14:paraId="015E966E" w14:textId="77777777" w:rsidR="00E50551" w:rsidRPr="00967B78" w:rsidRDefault="00E50551" w:rsidP="00967B78">
      <w:pPr>
        <w:jc w:val="both"/>
        <w:rPr>
          <w:rFonts w:cs="Arial"/>
        </w:rPr>
      </w:pPr>
    </w:p>
    <w:sectPr w:rsidR="00E50551" w:rsidRPr="00967B78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63B4" w14:textId="77777777" w:rsidR="00C31807" w:rsidRDefault="00C31807" w:rsidP="002E705B">
      <w:pPr>
        <w:spacing w:after="0" w:line="240" w:lineRule="auto"/>
      </w:pPr>
      <w:r>
        <w:separator/>
      </w:r>
    </w:p>
  </w:endnote>
  <w:endnote w:type="continuationSeparator" w:id="0">
    <w:p w14:paraId="2D46D985" w14:textId="77777777" w:rsidR="00C31807" w:rsidRDefault="00C3180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0545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6710D98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EAE9" w14:textId="77777777" w:rsidR="00C31807" w:rsidRDefault="00C31807" w:rsidP="002E705B">
      <w:pPr>
        <w:spacing w:after="0" w:line="240" w:lineRule="auto"/>
      </w:pPr>
      <w:r>
        <w:separator/>
      </w:r>
    </w:p>
  </w:footnote>
  <w:footnote w:type="continuationSeparator" w:id="0">
    <w:p w14:paraId="799C53BF" w14:textId="77777777" w:rsidR="00C31807" w:rsidRDefault="00C3180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DE61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49864C4" wp14:editId="055E72A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8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80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80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color w:val="000080"/>
        <w:sz w:val="21"/>
        <w:szCs w:val="21"/>
      </w:rPr>
    </w:lvl>
  </w:abstractNum>
  <w:abstractNum w:abstractNumId="1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6B97"/>
    <w:multiLevelType w:val="hybridMultilevel"/>
    <w:tmpl w:val="B916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FF84D7E">
      <w:numFmt w:val="bullet"/>
      <w:lvlText w:val="-"/>
      <w:lvlJc w:val="left"/>
      <w:pPr>
        <w:ind w:left="1440" w:hanging="360"/>
      </w:pPr>
      <w:rPr>
        <w:rFonts w:ascii="Calibri" w:eastAsia="Wingdings" w:hAnsi="Calibri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6D4533"/>
    <w:multiLevelType w:val="hybridMultilevel"/>
    <w:tmpl w:val="467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37CF4"/>
    <w:multiLevelType w:val="hybridMultilevel"/>
    <w:tmpl w:val="E52C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66F9D"/>
    <w:multiLevelType w:val="hybridMultilevel"/>
    <w:tmpl w:val="09AA2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E2C7F"/>
    <w:multiLevelType w:val="hybridMultilevel"/>
    <w:tmpl w:val="C09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D57D4"/>
    <w:multiLevelType w:val="hybridMultilevel"/>
    <w:tmpl w:val="5CC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203CA"/>
    <w:multiLevelType w:val="hybridMultilevel"/>
    <w:tmpl w:val="14D8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C0505"/>
    <w:multiLevelType w:val="hybridMultilevel"/>
    <w:tmpl w:val="CF8228FC"/>
    <w:lvl w:ilvl="0" w:tplc="D220A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85188">
    <w:abstractNumId w:val="30"/>
  </w:num>
  <w:num w:numId="2" w16cid:durableId="699431745">
    <w:abstractNumId w:val="10"/>
  </w:num>
  <w:num w:numId="3" w16cid:durableId="1981643560">
    <w:abstractNumId w:val="14"/>
  </w:num>
  <w:num w:numId="4" w16cid:durableId="525220746">
    <w:abstractNumId w:val="12"/>
  </w:num>
  <w:num w:numId="5" w16cid:durableId="742799044">
    <w:abstractNumId w:val="11"/>
  </w:num>
  <w:num w:numId="6" w16cid:durableId="1476221483">
    <w:abstractNumId w:val="29"/>
  </w:num>
  <w:num w:numId="7" w16cid:durableId="386950406">
    <w:abstractNumId w:val="24"/>
  </w:num>
  <w:num w:numId="8" w16cid:durableId="1591889672">
    <w:abstractNumId w:val="21"/>
  </w:num>
  <w:num w:numId="9" w16cid:durableId="152917934">
    <w:abstractNumId w:val="17"/>
  </w:num>
  <w:num w:numId="10" w16cid:durableId="1891573385">
    <w:abstractNumId w:val="31"/>
  </w:num>
  <w:num w:numId="11" w16cid:durableId="546911335">
    <w:abstractNumId w:val="20"/>
  </w:num>
  <w:num w:numId="12" w16cid:durableId="757823502">
    <w:abstractNumId w:val="22"/>
  </w:num>
  <w:num w:numId="13" w16cid:durableId="858812836">
    <w:abstractNumId w:val="18"/>
  </w:num>
  <w:num w:numId="14" w16cid:durableId="1974561776">
    <w:abstractNumId w:val="1"/>
  </w:num>
  <w:num w:numId="15" w16cid:durableId="2064867679">
    <w:abstractNumId w:val="4"/>
  </w:num>
  <w:num w:numId="16" w16cid:durableId="26804343">
    <w:abstractNumId w:val="13"/>
  </w:num>
  <w:num w:numId="17" w16cid:durableId="2145539408">
    <w:abstractNumId w:val="19"/>
  </w:num>
  <w:num w:numId="18" w16cid:durableId="983706453">
    <w:abstractNumId w:val="9"/>
  </w:num>
  <w:num w:numId="19" w16cid:durableId="592593133">
    <w:abstractNumId w:val="28"/>
  </w:num>
  <w:num w:numId="20" w16cid:durableId="411195029">
    <w:abstractNumId w:val="3"/>
  </w:num>
  <w:num w:numId="21" w16cid:durableId="1186482058">
    <w:abstractNumId w:val="16"/>
  </w:num>
  <w:num w:numId="22" w16cid:durableId="2022973958">
    <w:abstractNumId w:val="23"/>
  </w:num>
  <w:num w:numId="23" w16cid:durableId="963542525">
    <w:abstractNumId w:val="6"/>
  </w:num>
  <w:num w:numId="24" w16cid:durableId="832837053">
    <w:abstractNumId w:val="26"/>
  </w:num>
  <w:num w:numId="25" w16cid:durableId="891111272">
    <w:abstractNumId w:val="8"/>
  </w:num>
  <w:num w:numId="26" w16cid:durableId="1826430355">
    <w:abstractNumId w:val="25"/>
  </w:num>
  <w:num w:numId="27" w16cid:durableId="1615747426">
    <w:abstractNumId w:val="7"/>
  </w:num>
  <w:num w:numId="28" w16cid:durableId="441920499">
    <w:abstractNumId w:val="5"/>
  </w:num>
  <w:num w:numId="29" w16cid:durableId="1770462280">
    <w:abstractNumId w:val="2"/>
  </w:num>
  <w:num w:numId="30" w16cid:durableId="707682036">
    <w:abstractNumId w:val="0"/>
  </w:num>
  <w:num w:numId="31" w16cid:durableId="1607421428">
    <w:abstractNumId w:val="15"/>
  </w:num>
  <w:num w:numId="32" w16cid:durableId="6125176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3NjQxNbUwMTAwtzBT0lEKTi0uzszPAykwrAUAp3CX2iwAAAA="/>
  </w:docVars>
  <w:rsids>
    <w:rsidRoot w:val="00E50551"/>
    <w:rsid w:val="000565E6"/>
    <w:rsid w:val="00093A39"/>
    <w:rsid w:val="000B333A"/>
    <w:rsid w:val="000D6F72"/>
    <w:rsid w:val="000E7823"/>
    <w:rsid w:val="00120231"/>
    <w:rsid w:val="001372D9"/>
    <w:rsid w:val="001531B8"/>
    <w:rsid w:val="00231CCF"/>
    <w:rsid w:val="002540F0"/>
    <w:rsid w:val="00264A05"/>
    <w:rsid w:val="002A0C1F"/>
    <w:rsid w:val="002E705B"/>
    <w:rsid w:val="003A40DF"/>
    <w:rsid w:val="003A50F1"/>
    <w:rsid w:val="00426DB9"/>
    <w:rsid w:val="00440171"/>
    <w:rsid w:val="00446E9E"/>
    <w:rsid w:val="004645F9"/>
    <w:rsid w:val="00476715"/>
    <w:rsid w:val="0052050C"/>
    <w:rsid w:val="00571308"/>
    <w:rsid w:val="005F63B5"/>
    <w:rsid w:val="00616D23"/>
    <w:rsid w:val="00623610"/>
    <w:rsid w:val="0062739F"/>
    <w:rsid w:val="006967B3"/>
    <w:rsid w:val="006E11F4"/>
    <w:rsid w:val="007E5940"/>
    <w:rsid w:val="008F45B7"/>
    <w:rsid w:val="00967B78"/>
    <w:rsid w:val="00973FA3"/>
    <w:rsid w:val="009961CF"/>
    <w:rsid w:val="009E3EF1"/>
    <w:rsid w:val="00A12EE7"/>
    <w:rsid w:val="00A1353E"/>
    <w:rsid w:val="00A74A41"/>
    <w:rsid w:val="00AE2566"/>
    <w:rsid w:val="00B550BE"/>
    <w:rsid w:val="00B64154"/>
    <w:rsid w:val="00B96A64"/>
    <w:rsid w:val="00BF6C75"/>
    <w:rsid w:val="00C14AFD"/>
    <w:rsid w:val="00C23CBB"/>
    <w:rsid w:val="00C31807"/>
    <w:rsid w:val="00CA5960"/>
    <w:rsid w:val="00D21BCD"/>
    <w:rsid w:val="00E50551"/>
    <w:rsid w:val="00E539FC"/>
    <w:rsid w:val="00E6691A"/>
    <w:rsid w:val="00F03011"/>
    <w:rsid w:val="00F60033"/>
    <w:rsid w:val="00F7284B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D000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D2DC9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D2DC9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D2DC9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D2DC9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D2DC9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D2DC9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D2DC9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D2DC9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D2DC9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rsid w:val="00FD2DC9"/>
    <w:pPr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2DC9"/>
    <w:rPr>
      <w:rFonts w:ascii="Arial" w:eastAsia="Times New Roman" w:hAnsi="Arial" w:cs="Arial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FD2DC9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D2DC9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D2DC9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D2DC9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D2DC9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D2DC9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D2DC9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D2DC9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D2DC9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Palak Datta</cp:lastModifiedBy>
  <cp:revision>4</cp:revision>
  <cp:lastPrinted>2019-05-24T09:32:00Z</cp:lastPrinted>
  <dcterms:created xsi:type="dcterms:W3CDTF">2019-09-09T09:05:00Z</dcterms:created>
  <dcterms:modified xsi:type="dcterms:W3CDTF">2023-06-22T06:12:00Z</dcterms:modified>
</cp:coreProperties>
</file>